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8A8A" w14:textId="33A9F7CF" w:rsidR="00EF10F2" w:rsidRDefault="00EF10F2" w:rsidP="00EF10F2">
      <w:pPr>
        <w:jc w:val="center"/>
        <w:rPr>
          <w:b/>
          <w:bCs/>
        </w:rPr>
      </w:pPr>
      <w:r w:rsidRPr="00EF10F2">
        <w:rPr>
          <w:b/>
          <w:bCs/>
        </w:rPr>
        <w:t>ONE YEA</w:t>
      </w:r>
      <w:r w:rsidRPr="00EF10F2">
        <w:rPr>
          <w:b/>
          <w:bCs/>
        </w:rPr>
        <w:t xml:space="preserve">R DIAGNOSTIC BODY AND ONCOLOGY IMAGING </w:t>
      </w:r>
      <w:r w:rsidRPr="00EF10F2">
        <w:rPr>
          <w:b/>
          <w:bCs/>
        </w:rPr>
        <w:t>FELLOWSHIP</w:t>
      </w:r>
    </w:p>
    <w:p w14:paraId="50E66ED0" w14:textId="77777777" w:rsidR="00EF10F2" w:rsidRDefault="00EF10F2" w:rsidP="00EF10F2">
      <w:pPr>
        <w:jc w:val="center"/>
        <w:rPr>
          <w:b/>
          <w:bCs/>
        </w:rPr>
      </w:pPr>
    </w:p>
    <w:p w14:paraId="3C222BC0" w14:textId="00D69E5A" w:rsidR="00EF10F2" w:rsidRPr="0066515E" w:rsidRDefault="00EF10F2" w:rsidP="00EF10F2">
      <w:r w:rsidRPr="0066515E">
        <w:t xml:space="preserve">NARAYANA HEALTH </w:t>
      </w:r>
      <w:r w:rsidR="00FF61BB" w:rsidRPr="0066515E">
        <w:t>CITY,</w:t>
      </w:r>
      <w:r w:rsidRPr="0066515E">
        <w:t xml:space="preserve"> BANGALORE, </w:t>
      </w:r>
      <w:r w:rsidR="0066515E" w:rsidRPr="0066515E">
        <w:t>(a</w:t>
      </w:r>
      <w:r w:rsidRPr="0066515E">
        <w:t xml:space="preserve"> unit of Narayana Hrudayalaya Ltd) has total bed strength of 2000 with 30% of beds earmarked as teaching beds. </w:t>
      </w:r>
    </w:p>
    <w:p w14:paraId="3241E70B" w14:textId="6169608E" w:rsidR="00FF61BB" w:rsidRDefault="00EF10F2">
      <w:r>
        <w:t xml:space="preserve">The </w:t>
      </w:r>
      <w:r>
        <w:t xml:space="preserve">Diagnostic Body &amp; Oncology Imaging at Mazumdar Shaw Medical Centre (MSMC) and </w:t>
      </w:r>
      <w:r>
        <w:t xml:space="preserve">Narayana Institute of Cardiac Sciences (NICS) in Narayana Health (NH) City, Bengaluru is proud to announce its </w:t>
      </w:r>
      <w:r w:rsidR="00FF61BB">
        <w:t>1-year</w:t>
      </w:r>
      <w:r>
        <w:t xml:space="preserve"> </w:t>
      </w:r>
      <w:r>
        <w:t>diagnostic body &amp; oncology imaging fellowship program</w:t>
      </w:r>
      <w:r>
        <w:t xml:space="preserve"> for suitable candidates. </w:t>
      </w:r>
    </w:p>
    <w:p w14:paraId="706BE0FC" w14:textId="7901E940" w:rsidR="00FF61BB" w:rsidRPr="0066515E" w:rsidRDefault="00EF10F2">
      <w:pPr>
        <w:rPr>
          <w:b/>
          <w:bCs/>
          <w:u w:val="single"/>
        </w:rPr>
      </w:pPr>
      <w:r w:rsidRPr="0066515E">
        <w:rPr>
          <w:b/>
          <w:bCs/>
          <w:u w:val="single"/>
        </w:rPr>
        <w:t xml:space="preserve">ABOUT THE </w:t>
      </w:r>
      <w:r w:rsidR="00FF61BB" w:rsidRPr="0066515E">
        <w:rPr>
          <w:b/>
          <w:bCs/>
          <w:u w:val="single"/>
        </w:rPr>
        <w:t xml:space="preserve">DIAGNOSTIC BODY AND ONCOLOGY IMAGING UNIT: </w:t>
      </w:r>
    </w:p>
    <w:p w14:paraId="56E53198" w14:textId="05654A2D" w:rsidR="00FF61BB" w:rsidRDefault="00FF61BB">
      <w:r>
        <w:t>The unit is part of department of radiology and is well equipped with a total of 6 MRI systems (Comprising of 3 – 3 Tesla MR systems &amp; 3 – 1.5 Tesla MR systems) and 3 top end CT systems with further expansion in progress. The</w:t>
      </w:r>
      <w:r w:rsidR="00EF10F2">
        <w:t xml:space="preserve"> unit is led by Dr. </w:t>
      </w:r>
      <w:r w:rsidR="003E6F92">
        <w:t>Karthik G A</w:t>
      </w:r>
      <w:r w:rsidR="00EF10F2">
        <w:t xml:space="preserve"> and is staffed with other consultants and junior staff. At an average the </w:t>
      </w:r>
      <w:r>
        <w:t>unit</w:t>
      </w:r>
      <w:r w:rsidR="00EF10F2">
        <w:t xml:space="preserve"> performs around 100-120 </w:t>
      </w:r>
      <w:r>
        <w:t xml:space="preserve">body diagnostics </w:t>
      </w:r>
      <w:r w:rsidR="007A047D">
        <w:t>per day with emergencies and Tele radiology Reporting</w:t>
      </w:r>
      <w:r w:rsidR="00EF10F2">
        <w:t xml:space="preserve">. </w:t>
      </w:r>
    </w:p>
    <w:p w14:paraId="2BE6AAF3" w14:textId="77777777" w:rsidR="0066515E" w:rsidRDefault="00EF10F2">
      <w:pPr>
        <w:rPr>
          <w:b/>
          <w:bCs/>
          <w:u w:val="single"/>
        </w:rPr>
      </w:pPr>
      <w:r w:rsidRPr="0066515E">
        <w:rPr>
          <w:b/>
          <w:bCs/>
          <w:u w:val="single"/>
        </w:rPr>
        <w:t>ABOUT THE FELLOWSHIP</w:t>
      </w:r>
      <w:r w:rsidR="0066515E">
        <w:rPr>
          <w:b/>
          <w:bCs/>
          <w:u w:val="single"/>
        </w:rPr>
        <w:t>:</w:t>
      </w:r>
    </w:p>
    <w:p w14:paraId="3440C376" w14:textId="3DEA453B" w:rsidR="0066515E" w:rsidRPr="0066515E" w:rsidRDefault="00EF10F2">
      <w:pPr>
        <w:rPr>
          <w:b/>
          <w:bCs/>
          <w:u w:val="single"/>
        </w:rPr>
      </w:pPr>
      <w:r>
        <w:t xml:space="preserve">The </w:t>
      </w:r>
      <w:r w:rsidR="0066515E">
        <w:t>Diagnostic Body &amp; Oncology Imaging fellowship</w:t>
      </w:r>
      <w:r>
        <w:t xml:space="preserve"> post will be a </w:t>
      </w:r>
      <w:r w:rsidR="00FF61BB">
        <w:t>1-year</w:t>
      </w:r>
      <w:r>
        <w:t xml:space="preserve"> position under the supervision of Dr. </w:t>
      </w:r>
      <w:r w:rsidR="00FF61BB">
        <w:t>Karthik G A</w:t>
      </w:r>
      <w:r w:rsidR="00FA6B79">
        <w:t xml:space="preserve"> along with </w:t>
      </w:r>
      <w:r w:rsidR="00F53B9F">
        <w:t>4 other</w:t>
      </w:r>
      <w:r w:rsidR="00FA6B79">
        <w:t xml:space="preserve"> senior consultants and included extensive training in participation in Tumour Boards and interdepartmental meetings on a regular basis</w:t>
      </w:r>
      <w:r>
        <w:t>. The fellow will be expected to work 6 days a week. There will be no facility to work from home or take up any part time work outside NH during this tenure. They will be entitled for all public holidays (as per NH schedule) and 25 days of leave during their tenure. They will closely work under the supervision of other Consultants in the department and collaborate with other trainees (DNB) and fellows. They will be expected to attend relevant clinico-radiological meetings, teaching sessions and conferences. They will also be expected to initiate new and continue ongoing research work in the unit.</w:t>
      </w:r>
    </w:p>
    <w:p w14:paraId="5E766435" w14:textId="3597458B" w:rsidR="0066515E" w:rsidRPr="00FA6B79" w:rsidRDefault="0066515E">
      <w:pPr>
        <w:rPr>
          <w:b/>
          <w:bCs/>
          <w:u w:val="single"/>
        </w:rPr>
      </w:pPr>
      <w:r w:rsidRPr="00FA6B79">
        <w:rPr>
          <w:b/>
          <w:bCs/>
          <w:u w:val="single"/>
        </w:rPr>
        <w:t>S</w:t>
      </w:r>
      <w:r w:rsidR="00EF10F2" w:rsidRPr="00FA6B79">
        <w:rPr>
          <w:b/>
          <w:bCs/>
          <w:u w:val="single"/>
        </w:rPr>
        <w:t xml:space="preserve">ELECTION PROCESS AND SALARY </w:t>
      </w:r>
      <w:r w:rsidR="00FA6B79" w:rsidRPr="00FA6B79">
        <w:rPr>
          <w:b/>
          <w:bCs/>
          <w:u w:val="single"/>
        </w:rPr>
        <w:t>STRUCTURE:</w:t>
      </w:r>
    </w:p>
    <w:p w14:paraId="2E05EC1C" w14:textId="77777777" w:rsidR="0066515E" w:rsidRDefault="00EF10F2">
      <w:r>
        <w:t xml:space="preserve">Selection of the candidate will be a competitive process which would include initial shortlisting based on individual resumes and letter of intent. Previous publications/poster presentations/research would be a desirable criterion. This will be followed by an oral interview process. There will be no practical exam. </w:t>
      </w:r>
    </w:p>
    <w:p w14:paraId="011E13CE" w14:textId="77777777" w:rsidR="0066515E" w:rsidRDefault="00EF10F2">
      <w:r>
        <w:t xml:space="preserve">A suitable candidate will have appropriate post graduate degree in the field of radiology. MD or DNB degrees recognised by the MCI will be preferred. Post qualification experience in radiology is not a pre-requisite. People with a vision to sub specialise in the field of </w:t>
      </w:r>
      <w:r w:rsidR="0066515E">
        <w:t xml:space="preserve">Body &amp; Oncology </w:t>
      </w:r>
      <w:r>
        <w:t xml:space="preserve">imaging will be preferred. Interest in research and publication is certainly desirable but not essential. </w:t>
      </w:r>
    </w:p>
    <w:p w14:paraId="72A7BBEC" w14:textId="77777777" w:rsidR="0066515E" w:rsidRDefault="00EF10F2">
      <w:r>
        <w:t xml:space="preserve">The selected candidate will pay a one off (non-refundable) course fee of Rs. 1.5 lakhs plus tax to the institution. The fellow will be paid a monthly stipend of Rs. 55,000. </w:t>
      </w:r>
    </w:p>
    <w:p w14:paraId="66487CB7" w14:textId="77777777" w:rsidR="00FA6B79" w:rsidRDefault="00EF10F2">
      <w:r>
        <w:t xml:space="preserve">Interested candidates should apply by sending their </w:t>
      </w:r>
      <w:r w:rsidR="0066515E">
        <w:t>up-to-date</w:t>
      </w:r>
      <w:r>
        <w:t xml:space="preserve"> resume and letter of intent, stating why they should be given this fellowship to Dr. </w:t>
      </w:r>
      <w:r w:rsidR="0066515E">
        <w:t>Mahadevan S</w:t>
      </w:r>
      <w:r>
        <w:t xml:space="preserve"> at </w:t>
      </w:r>
      <w:r w:rsidR="0066515E">
        <w:t>Mahadevan.s</w:t>
      </w:r>
      <w:r>
        <w:t xml:space="preserve">@naryanahealth.org. If there are any queries, kindly contact the above email id. </w:t>
      </w:r>
    </w:p>
    <w:p w14:paraId="4B34B2B5" w14:textId="77777777" w:rsidR="00FA6B79" w:rsidRDefault="00EF10F2" w:rsidP="00FA6B79">
      <w:pPr>
        <w:pStyle w:val="ListParagraph"/>
        <w:numPr>
          <w:ilvl w:val="0"/>
          <w:numId w:val="1"/>
        </w:numPr>
      </w:pPr>
      <w:r>
        <w:t>Last Date for submission of application/resume: 1</w:t>
      </w:r>
      <w:r w:rsidR="0066515E">
        <w:t>0</w:t>
      </w:r>
      <w:r>
        <w:t>.</w:t>
      </w:r>
      <w:r w:rsidR="0066515E">
        <w:t>09</w:t>
      </w:r>
      <w:r>
        <w:t>.2023</w:t>
      </w:r>
    </w:p>
    <w:p w14:paraId="2BC7549B" w14:textId="650470D7" w:rsidR="00FA6B79" w:rsidRDefault="00EF10F2" w:rsidP="00FA6B79">
      <w:pPr>
        <w:pStyle w:val="ListParagraph"/>
        <w:numPr>
          <w:ilvl w:val="0"/>
          <w:numId w:val="1"/>
        </w:numPr>
      </w:pPr>
      <w:r>
        <w:t xml:space="preserve">Interview date: </w:t>
      </w:r>
      <w:r w:rsidR="0066515E">
        <w:t>1</w:t>
      </w:r>
      <w:r>
        <w:t>3.</w:t>
      </w:r>
      <w:r w:rsidR="0066515E">
        <w:t>09</w:t>
      </w:r>
      <w:r>
        <w:t xml:space="preserve">.2023 </w:t>
      </w:r>
    </w:p>
    <w:p w14:paraId="7E6D602B" w14:textId="49C3D635" w:rsidR="00104A45" w:rsidRDefault="00EF10F2" w:rsidP="00FA6B79">
      <w:pPr>
        <w:pStyle w:val="ListParagraph"/>
        <w:numPr>
          <w:ilvl w:val="0"/>
          <w:numId w:val="1"/>
        </w:numPr>
      </w:pPr>
      <w:r>
        <w:t xml:space="preserve">Fellowship Start Date: </w:t>
      </w:r>
      <w:r w:rsidR="00FA6B79">
        <w:t>15.09.2023.</w:t>
      </w:r>
    </w:p>
    <w:sectPr w:rsidR="00104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46907"/>
    <w:multiLevelType w:val="hybridMultilevel"/>
    <w:tmpl w:val="F3B02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19758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F2"/>
    <w:rsid w:val="00104A45"/>
    <w:rsid w:val="00283E5F"/>
    <w:rsid w:val="003E6F92"/>
    <w:rsid w:val="0066515E"/>
    <w:rsid w:val="007A047D"/>
    <w:rsid w:val="00EF10F2"/>
    <w:rsid w:val="00F53B9F"/>
    <w:rsid w:val="00FA6B79"/>
    <w:rsid w:val="00FF61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EF1E"/>
  <w15:chartTrackingRefBased/>
  <w15:docId w15:val="{C8A1574C-06FC-40DB-97CA-B790CDEF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4ED1CF1585F49AF0AA6E9E4F32097" ma:contentTypeVersion="15" ma:contentTypeDescription="Create a new document." ma:contentTypeScope="" ma:versionID="647ca5db6251983c51e3a2f7eafdb728">
  <xsd:schema xmlns:xsd="http://www.w3.org/2001/XMLSchema" xmlns:xs="http://www.w3.org/2001/XMLSchema" xmlns:p="http://schemas.microsoft.com/office/2006/metadata/properties" xmlns:ns3="83851392-3857-4387-bf35-de979f8835a8" xmlns:ns4="da499bb6-5907-4b52-ac3a-63b410634a72" targetNamespace="http://schemas.microsoft.com/office/2006/metadata/properties" ma:root="true" ma:fieldsID="05d35823713053aeb4eb6ff9c47972ba" ns3:_="" ns4:_="">
    <xsd:import namespace="83851392-3857-4387-bf35-de979f8835a8"/>
    <xsd:import namespace="da499bb6-5907-4b52-ac3a-63b410634a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51392-3857-4387-bf35-de979f883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99bb6-5907-4b52-ac3a-63b410634a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851392-3857-4387-bf35-de979f8835a8" xsi:nil="true"/>
  </documentManagement>
</p:properties>
</file>

<file path=customXml/itemProps1.xml><?xml version="1.0" encoding="utf-8"?>
<ds:datastoreItem xmlns:ds="http://schemas.openxmlformats.org/officeDocument/2006/customXml" ds:itemID="{9E2E8588-2852-4D40-B9E9-9A2BC87A8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51392-3857-4387-bf35-de979f8835a8"/>
    <ds:schemaRef ds:uri="da499bb6-5907-4b52-ac3a-63b410634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6A68E-F6EF-4A60-95E9-DFCA2BDE56CA}">
  <ds:schemaRefs>
    <ds:schemaRef ds:uri="http://schemas.microsoft.com/sharepoint/v3/contenttype/forms"/>
  </ds:schemaRefs>
</ds:datastoreItem>
</file>

<file path=customXml/itemProps3.xml><?xml version="1.0" encoding="utf-8"?>
<ds:datastoreItem xmlns:ds="http://schemas.openxmlformats.org/officeDocument/2006/customXml" ds:itemID="{1A3D728D-C373-48BF-99EE-35197BC476CA}">
  <ds:schemaRefs>
    <ds:schemaRef ds:uri="http://schemas.microsoft.com/office/2006/metadata/properties"/>
    <ds:schemaRef ds:uri="http://schemas.microsoft.com/office/infopath/2007/PartnerControls"/>
    <ds:schemaRef ds:uri="83851392-3857-4387-bf35-de979f8835a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Pritesh A Babhale</dc:creator>
  <cp:keywords/>
  <dc:description/>
  <cp:lastModifiedBy>Dr. Pritesh A Babhale</cp:lastModifiedBy>
  <cp:revision>3</cp:revision>
  <dcterms:created xsi:type="dcterms:W3CDTF">2023-08-31T06:42:00Z</dcterms:created>
  <dcterms:modified xsi:type="dcterms:W3CDTF">2023-08-31T06:51:00Z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0x0101007BA4ED1CF1585F49AF0AA6E9E4F32097</vt:lpwstr>
  </property>
</Properties>
</file>